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5084" w14:textId="00F08FD8" w:rsidR="00261A64" w:rsidRDefault="00261A64">
      <w:pPr>
        <w:rPr>
          <w:rFonts w:ascii="Mukta" w:hAnsi="Mukta" w:cs="Mukta"/>
        </w:rPr>
      </w:pPr>
      <w:r>
        <w:rPr>
          <w:rFonts w:ascii="Mukta" w:hAnsi="Mukta" w:cs="Mukta"/>
        </w:rPr>
        <w:t>Zukunfts.Bau.Stoffe x TransBiB</w:t>
      </w:r>
    </w:p>
    <w:p w14:paraId="35EF1914" w14:textId="697DCEB1" w:rsidR="00F67176" w:rsidRPr="00261A64" w:rsidRDefault="00261A64">
      <w:pPr>
        <w:rPr>
          <w:rFonts w:ascii="Mukta" w:hAnsi="Mukta" w:cs="Mukta"/>
          <w:b/>
          <w:bCs/>
        </w:rPr>
      </w:pPr>
      <w:r w:rsidRPr="00261A64">
        <w:rPr>
          <w:rFonts w:ascii="Mukta" w:hAnsi="Mukta" w:cs="Mukta"/>
          <w:b/>
          <w:bCs/>
        </w:rPr>
        <w:t xml:space="preserve">Forum Bioökonomie beim Bauen </w:t>
      </w:r>
      <w:r w:rsidR="00B2080E" w:rsidRPr="00261A64">
        <w:rPr>
          <w:rFonts w:ascii="Mukta" w:hAnsi="Mukta" w:cs="Mukta"/>
          <w:b/>
          <w:bCs/>
        </w:rPr>
        <w:t>| 0</w:t>
      </w:r>
      <w:r w:rsidRPr="00261A64">
        <w:rPr>
          <w:rFonts w:ascii="Mukta" w:hAnsi="Mukta" w:cs="Mukta"/>
          <w:b/>
          <w:bCs/>
        </w:rPr>
        <w:t>2</w:t>
      </w:r>
      <w:r w:rsidR="00B2080E" w:rsidRPr="00261A64">
        <w:rPr>
          <w:rFonts w:ascii="Mukta" w:hAnsi="Mukta" w:cs="Mukta"/>
          <w:b/>
          <w:bCs/>
        </w:rPr>
        <w:t>.</w:t>
      </w:r>
      <w:r w:rsidRPr="00261A64">
        <w:rPr>
          <w:rFonts w:ascii="Mukta" w:hAnsi="Mukta" w:cs="Mukta"/>
          <w:b/>
          <w:bCs/>
        </w:rPr>
        <w:t xml:space="preserve"> Oktober </w:t>
      </w:r>
      <w:r w:rsidR="00B2080E" w:rsidRPr="00261A64">
        <w:rPr>
          <w:rFonts w:ascii="Mukta" w:hAnsi="Mukta" w:cs="Mukta"/>
          <w:b/>
          <w:bCs/>
        </w:rPr>
        <w:t>202</w:t>
      </w:r>
      <w:r w:rsidR="4B6B6AEA" w:rsidRPr="00261A64">
        <w:rPr>
          <w:rFonts w:ascii="Mukta" w:hAnsi="Mukta" w:cs="Mukta"/>
          <w:b/>
          <w:bCs/>
        </w:rPr>
        <w:t>5</w:t>
      </w:r>
    </w:p>
    <w:p w14:paraId="7A714389" w14:textId="77777777" w:rsidR="00B2080E" w:rsidRDefault="00B2080E" w:rsidP="00B2080E">
      <w:pPr>
        <w:spacing w:after="0"/>
        <w:rPr>
          <w:rFonts w:ascii="Mukta" w:hAnsi="Mukta" w:cs="Mukta"/>
          <w:b/>
          <w:bCs/>
        </w:rPr>
      </w:pPr>
    </w:p>
    <w:p w14:paraId="34035446" w14:textId="1AC1088A" w:rsidR="00B2080E" w:rsidRPr="00B2080E" w:rsidRDefault="00B2080E" w:rsidP="00B2080E">
      <w:pPr>
        <w:spacing w:after="0"/>
        <w:rPr>
          <w:rFonts w:ascii="Mukta" w:hAnsi="Mukta" w:cs="Mukta"/>
          <w:b/>
          <w:bCs/>
        </w:rPr>
      </w:pPr>
      <w:r w:rsidRPr="00B2080E">
        <w:rPr>
          <w:rFonts w:ascii="Mukta" w:hAnsi="Mukta" w:cs="Mukta"/>
          <w:b/>
          <w:bCs/>
        </w:rPr>
        <w:t xml:space="preserve">Anschrift: </w:t>
      </w:r>
    </w:p>
    <w:p w14:paraId="04F7EC93" w14:textId="790E0D00" w:rsidR="00B2080E" w:rsidRDefault="00261A64" w:rsidP="00B2080E">
      <w:pPr>
        <w:spacing w:after="0"/>
        <w:rPr>
          <w:rFonts w:ascii="Mukta" w:hAnsi="Mukta" w:cs="Mukta"/>
          <w:b/>
          <w:bCs/>
          <w:color w:val="C00000"/>
          <w:sz w:val="32"/>
          <w:szCs w:val="32"/>
        </w:rPr>
      </w:pPr>
      <w:r w:rsidRPr="00261A64">
        <w:rPr>
          <w:rFonts w:ascii="Mukta" w:hAnsi="Mukta" w:cs="Mukta"/>
          <w:b/>
          <w:bCs/>
          <w:color w:val="C00000"/>
          <w:sz w:val="32"/>
          <w:szCs w:val="32"/>
        </w:rPr>
        <w:t>TRIANGEL Transfer | Kultur | Raum</w:t>
      </w:r>
      <w:r>
        <w:rPr>
          <w:rFonts w:ascii="Mukta" w:hAnsi="Mukta" w:cs="Mukta"/>
          <w:b/>
          <w:bCs/>
          <w:color w:val="C00000"/>
          <w:sz w:val="32"/>
          <w:szCs w:val="32"/>
        </w:rPr>
        <w:t xml:space="preserve">, </w:t>
      </w:r>
      <w:r w:rsidRPr="00261A64">
        <w:rPr>
          <w:rFonts w:ascii="Mukta" w:hAnsi="Mukta" w:cs="Mukta"/>
          <w:b/>
          <w:bCs/>
          <w:color w:val="C00000"/>
          <w:sz w:val="32"/>
          <w:szCs w:val="32"/>
        </w:rPr>
        <w:t xml:space="preserve">Kaiserstraße 93, 76133 </w:t>
      </w:r>
      <w:r>
        <w:rPr>
          <w:rFonts w:ascii="Mukta" w:hAnsi="Mukta" w:cs="Mukta"/>
          <w:b/>
          <w:bCs/>
          <w:color w:val="C00000"/>
          <w:sz w:val="32"/>
          <w:szCs w:val="32"/>
        </w:rPr>
        <w:t>K</w:t>
      </w:r>
      <w:r w:rsidRPr="00261A64">
        <w:rPr>
          <w:rFonts w:ascii="Mukta" w:hAnsi="Mukta" w:cs="Mukta"/>
          <w:b/>
          <w:bCs/>
          <w:color w:val="C00000"/>
          <w:sz w:val="32"/>
          <w:szCs w:val="32"/>
        </w:rPr>
        <w:t>arlsruhe</w:t>
      </w:r>
    </w:p>
    <w:p w14:paraId="2278D604" w14:textId="2B15AAD1" w:rsidR="00B2080E" w:rsidRDefault="00261A64" w:rsidP="00B2080E">
      <w:pPr>
        <w:spacing w:after="0"/>
        <w:rPr>
          <w:rFonts w:ascii="Mukta" w:hAnsi="Mukta" w:cs="Mukta"/>
          <w:b/>
          <w:bCs/>
          <w:color w:val="C00000"/>
          <w:sz w:val="32"/>
          <w:szCs w:val="32"/>
        </w:rPr>
      </w:pPr>
      <w:r>
        <w:rPr>
          <w:rFonts w:ascii="Mukta" w:hAnsi="Mukta" w:cs="Mukta"/>
          <w:b/>
          <w:bCs/>
          <w:noProof/>
          <w:color w:val="C00000"/>
          <w:sz w:val="32"/>
          <w:szCs w:val="32"/>
        </w:rPr>
        <mc:AlternateContent>
          <mc:Choice Requires="wps">
            <w:drawing>
              <wp:anchor distT="0" distB="0" distL="114300" distR="114300" simplePos="0" relativeHeight="251658240" behindDoc="0" locked="0" layoutInCell="1" allowOverlap="1" wp14:anchorId="2C570B18" wp14:editId="7946EA77">
                <wp:simplePos x="0" y="0"/>
                <wp:positionH relativeFrom="margin">
                  <wp:posOffset>-635</wp:posOffset>
                </wp:positionH>
                <wp:positionV relativeFrom="paragraph">
                  <wp:posOffset>3175</wp:posOffset>
                </wp:positionV>
                <wp:extent cx="5638800" cy="22860"/>
                <wp:effectExtent l="0" t="0" r="19050" b="34290"/>
                <wp:wrapNone/>
                <wp:docPr id="1149873174" name="Gerader Verbinder 1">
                  <a:extLst xmlns:a="http://schemas.openxmlformats.org/drawingml/2006/main">
                    <a:ext uri="{FF2B5EF4-FFF2-40B4-BE49-F238E27FC236}">
                      <a16:creationId xmlns:a16="http://schemas.microsoft.com/office/drawing/2014/main" id="{8457D344-FB96-4454-B11F-589C60BBF3DC}"/>
                    </a:ext>
                  </a:extLst>
                </wp:docPr>
                <wp:cNvGraphicFramePr/>
                <a:graphic xmlns:a="http://schemas.openxmlformats.org/drawingml/2006/main">
                  <a:graphicData uri="http://schemas.microsoft.com/office/word/2010/wordprocessingShape">
                    <wps:wsp>
                      <wps:cNvCnPr/>
                      <wps:spPr>
                        <a:xfrm flipV="1">
                          <a:off x="0" y="0"/>
                          <a:ext cx="5638800" cy="2286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20133F" id="Gerader Verbinder 1" o:spid="_x0000_s1026" style="position:absolute;flip:y;z-index:251658240;visibility:visible;mso-wrap-style:square;mso-wrap-distance-left:9pt;mso-wrap-distance-top:0;mso-wrap-distance-right:9pt;mso-wrap-distance-bottom:0;mso-position-horizontal:absolute;mso-position-horizontal-relative:margin;mso-position-vertical:absolute;mso-position-vertical-relative:text" from="-.05pt,.25pt" to="443.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" strokecolor="black [3213]" strokeweight="2pt">
                <v:stroke joinstyle="miter"/>
                <w10:wrap anchorx="margin"/>
              </v:line>
            </w:pict>
          </mc:Fallback>
        </mc:AlternateContent>
      </w:r>
    </w:p>
    <w:p w14:paraId="5E9BA11C" w14:textId="70565C4B" w:rsidR="00B2080E" w:rsidRDefault="00B2080E" w:rsidP="00B2080E">
      <w:pPr>
        <w:spacing w:after="0"/>
        <w:rPr>
          <w:rFonts w:ascii="Mukta" w:hAnsi="Mukta" w:cs="Mukta"/>
          <w:b/>
          <w:bCs/>
        </w:rPr>
      </w:pPr>
      <w:r w:rsidRPr="00B2080E">
        <w:rPr>
          <w:rFonts w:ascii="Mukta" w:hAnsi="Mukta" w:cs="Mukta"/>
          <w:b/>
          <w:bCs/>
        </w:rPr>
        <w:t xml:space="preserve">Anreise mit öffentlichen Verkehrsmitteln: </w:t>
      </w:r>
    </w:p>
    <w:p w14:paraId="5D8F55BB" w14:textId="2321E17E" w:rsidR="00192918" w:rsidRDefault="00192918" w:rsidP="00192918">
      <w:pPr>
        <w:spacing w:after="0"/>
        <w:jc w:val="both"/>
        <w:rPr>
          <w:rFonts w:ascii="Mukta" w:hAnsi="Mukta" w:cs="Mukta"/>
        </w:rPr>
      </w:pPr>
      <w:r w:rsidRPr="00C72D55">
        <w:rPr>
          <w:rFonts w:ascii="Mukta" w:hAnsi="Mukta" w:cs="Mukta"/>
        </w:rPr>
        <w:t xml:space="preserve">Das </w:t>
      </w:r>
      <w:r w:rsidR="00261A64">
        <w:rPr>
          <w:rFonts w:ascii="Mukta" w:hAnsi="Mukta" w:cs="Mukta"/>
        </w:rPr>
        <w:t>TRIANGEL</w:t>
      </w:r>
      <w:r w:rsidRPr="00C72D55">
        <w:rPr>
          <w:rFonts w:ascii="Mukta" w:hAnsi="Mukta" w:cs="Mukta"/>
        </w:rPr>
        <w:t xml:space="preserve"> befindet sich in </w:t>
      </w:r>
      <w:r>
        <w:rPr>
          <w:rFonts w:ascii="Mukta" w:hAnsi="Mukta" w:cs="Mukta"/>
        </w:rPr>
        <w:t xml:space="preserve">fußläufiger Entfernung </w:t>
      </w:r>
      <w:r w:rsidR="003F1F84">
        <w:rPr>
          <w:rFonts w:ascii="Mukta" w:hAnsi="Mukta" w:cs="Mukta"/>
        </w:rPr>
        <w:t xml:space="preserve">von </w:t>
      </w:r>
      <w:r w:rsidR="00261A64">
        <w:rPr>
          <w:rFonts w:ascii="Mukta" w:hAnsi="Mukta" w:cs="Mukta"/>
        </w:rPr>
        <w:t>der Haltestelle Kronenplatz</w:t>
      </w:r>
      <w:r>
        <w:rPr>
          <w:rFonts w:ascii="Mukta" w:hAnsi="Mukta" w:cs="Mukta"/>
        </w:rPr>
        <w:t xml:space="preserve">. </w:t>
      </w:r>
      <w:r w:rsidR="00261A64">
        <w:rPr>
          <w:rFonts w:ascii="Mukta" w:hAnsi="Mukta" w:cs="Mukta"/>
        </w:rPr>
        <w:t xml:space="preserve">Diese erreichen Sie vom Karlsruher Hauptbahnhof mit den Linien 2 (Richtung Wolfartsweier), S1 (Richtung Hochstetten), S4 (Richtung Öhringen Cappel), S5 (Richtung Pforzheim), S7 und S8 (beide Richtung Karlsruhe Tullastraße) oder S11 (Richtung Neureut Kirchfeld). Von der Haltestelle Kronenplatz aus folgen Sie der Kaiserstraße </w:t>
      </w:r>
      <w:r w:rsidR="009B52B4">
        <w:rPr>
          <w:rFonts w:ascii="Mukta" w:hAnsi="Mukta" w:cs="Mukta"/>
        </w:rPr>
        <w:t>Richtung Westen und passieren die Fritz-Erler-Straße.</w:t>
      </w:r>
      <w:r w:rsidR="003F1F84">
        <w:rPr>
          <w:rFonts w:ascii="Mukta" w:hAnsi="Mukta" w:cs="Mukta"/>
        </w:rPr>
        <w:t xml:space="preserve"> </w:t>
      </w:r>
      <w:r w:rsidR="009B52B4">
        <w:rPr>
          <w:rFonts w:ascii="Mukta" w:hAnsi="Mukta" w:cs="Mukta"/>
        </w:rPr>
        <w:t>Das TRIANGEL befindet sich an der nächsten Kreuzung (Kaiserstraße/Kronenstraßen) auf der linken Straßenseite.</w:t>
      </w:r>
    </w:p>
    <w:p w14:paraId="62D1AC6B" w14:textId="651F6C19" w:rsidR="00C72D55" w:rsidRPr="00C72D55" w:rsidRDefault="00C72D55" w:rsidP="00B2080E">
      <w:pPr>
        <w:spacing w:after="0"/>
        <w:rPr>
          <w:rFonts w:ascii="Mukta" w:hAnsi="Mukta" w:cs="Mukta"/>
        </w:rPr>
      </w:pPr>
    </w:p>
    <w:p w14:paraId="6DDFD6D8" w14:textId="57B628DE" w:rsidR="00B2080E" w:rsidRDefault="00B2080E" w:rsidP="00B2080E">
      <w:pPr>
        <w:spacing w:after="0"/>
        <w:rPr>
          <w:rFonts w:ascii="Mukta" w:hAnsi="Mukta" w:cs="Mukta"/>
          <w:b/>
          <w:bCs/>
        </w:rPr>
      </w:pPr>
      <w:r>
        <w:rPr>
          <w:rFonts w:ascii="Mukta" w:hAnsi="Mukta" w:cs="Mukta"/>
          <w:b/>
          <w:bCs/>
        </w:rPr>
        <w:t>Anreise mit dem Auto:</w:t>
      </w:r>
    </w:p>
    <w:p w14:paraId="687C9DA8" w14:textId="4D58EA73" w:rsidR="00B2080E" w:rsidRPr="00B2080E" w:rsidRDefault="00C72D55" w:rsidP="00EB0373">
      <w:pPr>
        <w:spacing w:after="0"/>
        <w:jc w:val="both"/>
        <w:rPr>
          <w:rFonts w:ascii="Mukta" w:hAnsi="Mukta" w:cs="Mukta"/>
        </w:rPr>
      </w:pPr>
      <w:r w:rsidRPr="00C72D55">
        <w:rPr>
          <w:rFonts w:ascii="Mukta" w:hAnsi="Mukta" w:cs="Mukta"/>
        </w:rPr>
        <w:t xml:space="preserve">Von der A5 kommend, nehmen Sie </w:t>
      </w:r>
      <w:r w:rsidR="48B49A76" w:rsidRPr="00C72D55">
        <w:rPr>
          <w:rFonts w:ascii="Mukta" w:hAnsi="Mukta" w:cs="Mukta"/>
        </w:rPr>
        <w:t xml:space="preserve">die Ausfahrt </w:t>
      </w:r>
      <w:r w:rsidR="009B52B4">
        <w:rPr>
          <w:rFonts w:ascii="Mukta" w:hAnsi="Mukta" w:cs="Mukta"/>
        </w:rPr>
        <w:t>„Karlsruhe-Mitte“</w:t>
      </w:r>
      <w:r w:rsidR="48B49A76" w:rsidRPr="00C72D55">
        <w:rPr>
          <w:rFonts w:ascii="Mukta" w:hAnsi="Mukta" w:cs="Mukta"/>
        </w:rPr>
        <w:t xml:space="preserve"> in </w:t>
      </w:r>
      <w:r w:rsidRPr="00C72D55">
        <w:rPr>
          <w:rFonts w:ascii="Mukta" w:hAnsi="Mukta" w:cs="Mukta"/>
        </w:rPr>
        <w:t xml:space="preserve">Richtung </w:t>
      </w:r>
      <w:r>
        <w:rPr>
          <w:rFonts w:ascii="Mukta" w:hAnsi="Mukta" w:cs="Mukta"/>
        </w:rPr>
        <w:t>„</w:t>
      </w:r>
      <w:r w:rsidR="009B52B4">
        <w:rPr>
          <w:rFonts w:ascii="Mukta" w:hAnsi="Mukta" w:cs="Mukta"/>
        </w:rPr>
        <w:t>Karlsruhe/Mitte/Landau/Pfalz</w:t>
      </w:r>
      <w:r w:rsidR="3084CDB4" w:rsidRPr="5AFD16AF">
        <w:rPr>
          <w:rFonts w:ascii="Mukta" w:hAnsi="Mukta" w:cs="Mukta"/>
        </w:rPr>
        <w:t>”</w:t>
      </w:r>
      <w:r w:rsidR="304500F1" w:rsidRPr="5AFD16AF">
        <w:rPr>
          <w:rFonts w:ascii="Mukta" w:hAnsi="Mukta" w:cs="Mukta"/>
        </w:rPr>
        <w:t>.</w:t>
      </w:r>
      <w:r w:rsidR="3CF536C3" w:rsidRPr="00C72D55">
        <w:rPr>
          <w:rFonts w:ascii="Mukta" w:hAnsi="Mukta" w:cs="Mukta"/>
        </w:rPr>
        <w:t xml:space="preserve"> </w:t>
      </w:r>
      <w:r w:rsidR="009B52B4">
        <w:rPr>
          <w:rFonts w:ascii="Mukta" w:hAnsi="Mukta" w:cs="Mukta"/>
        </w:rPr>
        <w:t xml:space="preserve"> Folgen Sie den linken Fahrstreifen, um die Auffahrt Richtung </w:t>
      </w:r>
      <w:r w:rsidR="009B52B4">
        <w:rPr>
          <w:rFonts w:ascii="Mukta" w:hAnsi="Mukta" w:cs="Mukta"/>
        </w:rPr>
        <w:t>„Karlsruhe/Mitte/Landau</w:t>
      </w:r>
      <w:r w:rsidR="009B52B4">
        <w:rPr>
          <w:rFonts w:ascii="Mukta" w:hAnsi="Mukta" w:cs="Mukta"/>
        </w:rPr>
        <w:t xml:space="preserve"> (</w:t>
      </w:r>
      <w:r w:rsidR="009B52B4">
        <w:rPr>
          <w:rFonts w:ascii="Mukta" w:hAnsi="Mukta" w:cs="Mukta"/>
        </w:rPr>
        <w:t>Pfalz</w:t>
      </w:r>
      <w:r w:rsidR="009B52B4">
        <w:rPr>
          <w:rFonts w:ascii="Mukta" w:hAnsi="Mukta" w:cs="Mukta"/>
        </w:rPr>
        <w:t>)</w:t>
      </w:r>
      <w:r w:rsidR="009B52B4" w:rsidRPr="5AFD16AF">
        <w:rPr>
          <w:rFonts w:ascii="Mukta" w:hAnsi="Mukta" w:cs="Mukta"/>
        </w:rPr>
        <w:t>”</w:t>
      </w:r>
      <w:r w:rsidR="009B52B4">
        <w:rPr>
          <w:rFonts w:ascii="Mukta" w:hAnsi="Mukta" w:cs="Mukta"/>
        </w:rPr>
        <w:t xml:space="preserve"> und fahren Sie auf die Südtangente. Nehmen Sie die Ausfahrt Richtung „Oststadt“ und folgen Sie der Wolfartsweierer Straße bis zum Oststadtkreisel. Von dort aus fahren Sie weiter auf d</w:t>
      </w:r>
      <w:r w:rsidR="003F1F84">
        <w:rPr>
          <w:rFonts w:ascii="Mukta" w:hAnsi="Mukta" w:cs="Mukta"/>
        </w:rPr>
        <w:t>i</w:t>
      </w:r>
      <w:r w:rsidR="009B52B4">
        <w:rPr>
          <w:rFonts w:ascii="Mukta" w:hAnsi="Mukta" w:cs="Mukta"/>
        </w:rPr>
        <w:t>e Ludwig-Erhard-Allee, von der Sie rechts auf die Fritz-Erler-Straße abbiegen. Sie erreichen den Kronenplatz</w:t>
      </w:r>
      <w:r w:rsidR="003F1F84">
        <w:rPr>
          <w:rFonts w:ascii="Mukta" w:hAnsi="Mukta" w:cs="Mukta"/>
        </w:rPr>
        <w:t>. Passieren</w:t>
      </w:r>
      <w:r w:rsidR="009B52B4">
        <w:rPr>
          <w:rFonts w:ascii="Mukta" w:hAnsi="Mukta" w:cs="Mukta"/>
        </w:rPr>
        <w:t xml:space="preserve"> Sie diesen</w:t>
      </w:r>
      <w:r w:rsidR="003F1F84">
        <w:rPr>
          <w:rFonts w:ascii="Mukta" w:hAnsi="Mukta" w:cs="Mukta"/>
        </w:rPr>
        <w:t>, folgen Sie</w:t>
      </w:r>
      <w:r w:rsidR="009B52B4">
        <w:rPr>
          <w:rFonts w:ascii="Mukta" w:hAnsi="Mukta" w:cs="Mukta"/>
        </w:rPr>
        <w:t xml:space="preserve"> der Waldhornstraße</w:t>
      </w:r>
      <w:r w:rsidR="0045497B">
        <w:rPr>
          <w:rFonts w:ascii="Mukta" w:hAnsi="Mukta" w:cs="Mukta"/>
        </w:rPr>
        <w:t xml:space="preserve"> und</w:t>
      </w:r>
      <w:r w:rsidR="003F1F84">
        <w:rPr>
          <w:rFonts w:ascii="Mukta" w:hAnsi="Mukta" w:cs="Mukta"/>
        </w:rPr>
        <w:t xml:space="preserve"> biegen Sie</w:t>
      </w:r>
      <w:r w:rsidR="0045497B">
        <w:rPr>
          <w:rFonts w:ascii="Mukta" w:hAnsi="Mukta" w:cs="Mukta"/>
        </w:rPr>
        <w:t xml:space="preserve"> anschließend links auf den Schloßplatz ab, </w:t>
      </w:r>
      <w:r w:rsidR="003F1F84">
        <w:rPr>
          <w:rFonts w:ascii="Mukta" w:hAnsi="Mukta" w:cs="Mukta"/>
        </w:rPr>
        <w:t xml:space="preserve">um </w:t>
      </w:r>
      <w:r w:rsidR="0045497B">
        <w:rPr>
          <w:rFonts w:ascii="Mukta" w:hAnsi="Mukta" w:cs="Mukta"/>
        </w:rPr>
        <w:t>Sie zu der Parkgarage Schlossplatz</w:t>
      </w:r>
      <w:r w:rsidR="003F1F84">
        <w:rPr>
          <w:rFonts w:ascii="Mukta" w:hAnsi="Mukta" w:cs="Mukta"/>
        </w:rPr>
        <w:t xml:space="preserve"> zu gelangen</w:t>
      </w:r>
      <w:r w:rsidR="0045497B">
        <w:rPr>
          <w:rFonts w:ascii="Mukta" w:hAnsi="Mukta" w:cs="Mukta"/>
        </w:rPr>
        <w:t>, von welcher das TRIANGEL fußläufig gut zu erreichen ist</w:t>
      </w:r>
      <w:r w:rsidR="003F1F84">
        <w:rPr>
          <w:rFonts w:ascii="Mukta" w:hAnsi="Mukta" w:cs="Mukta"/>
        </w:rPr>
        <w:t>. Verlassen Sie die Parkgarage Schlossplatz und folgen Sie der Karl-Friedrich-Straße. Von dieser biegen Sie links auf die Kaiserstraße ab. Gehen Sie weiter auf der Kaiserstraße bis Sie die Kreuzung Kaiserstraße/Kronenstraße erreichen. D</w:t>
      </w:r>
      <w:r w:rsidR="009A20FF">
        <w:rPr>
          <w:rFonts w:ascii="Mukta" w:hAnsi="Mukta" w:cs="Mukta"/>
        </w:rPr>
        <w:t xml:space="preserve">as TRIANGEL befindet sich </w:t>
      </w:r>
      <w:r w:rsidR="00101C04">
        <w:rPr>
          <w:rFonts w:ascii="Mukta" w:hAnsi="Mukta" w:cs="Mukta"/>
        </w:rPr>
        <w:t>rechter Hand</w:t>
      </w:r>
      <w:r w:rsidR="009A20FF">
        <w:rPr>
          <w:rFonts w:ascii="Mukta" w:hAnsi="Mukta" w:cs="Mukta"/>
        </w:rPr>
        <w:t>.</w:t>
      </w:r>
    </w:p>
    <w:p w14:paraId="1F5871BD" w14:textId="3799ADE5" w:rsidR="00B2080E" w:rsidRPr="00824BAF" w:rsidRDefault="00261A64" w:rsidP="00824BAF">
      <w:r w:rsidRPr="00261A64">
        <w:lastRenderedPageBreak/>
        <w:drawing>
          <wp:inline distT="0" distB="0" distL="0" distR="0" wp14:anchorId="1DB1024F" wp14:editId="4CEF9858">
            <wp:extent cx="4343400" cy="2687814"/>
            <wp:effectExtent l="0" t="0" r="0" b="0"/>
            <wp:docPr id="122916137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61375" name=""/>
                    <pic:cNvPicPr/>
                  </pic:nvPicPr>
                  <pic:blipFill>
                    <a:blip r:embed="rId4"/>
                    <a:stretch>
                      <a:fillRect/>
                    </a:stretch>
                  </pic:blipFill>
                  <pic:spPr>
                    <a:xfrm>
                      <a:off x="0" y="0"/>
                      <a:ext cx="4346279" cy="2689595"/>
                    </a:xfrm>
                    <a:prstGeom prst="rect">
                      <a:avLst/>
                    </a:prstGeom>
                  </pic:spPr>
                </pic:pic>
              </a:graphicData>
            </a:graphic>
          </wp:inline>
        </w:drawing>
      </w:r>
    </w:p>
    <w:sectPr w:rsidR="00B2080E" w:rsidRPr="00824B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ukta">
    <w:panose1 w:val="020B0000000000000000"/>
    <w:charset w:val="00"/>
    <w:family w:val="swiss"/>
    <w:pitch w:val="variable"/>
    <w:sig w:usb0="A000802F" w:usb1="4000204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0E"/>
    <w:rsid w:val="00072946"/>
    <w:rsid w:val="00101C04"/>
    <w:rsid w:val="00105311"/>
    <w:rsid w:val="00192918"/>
    <w:rsid w:val="00260587"/>
    <w:rsid w:val="00261A64"/>
    <w:rsid w:val="002A33A7"/>
    <w:rsid w:val="003928E0"/>
    <w:rsid w:val="003A0618"/>
    <w:rsid w:val="003B7B91"/>
    <w:rsid w:val="003F1F84"/>
    <w:rsid w:val="00403A5D"/>
    <w:rsid w:val="00404AA0"/>
    <w:rsid w:val="0045497B"/>
    <w:rsid w:val="00496476"/>
    <w:rsid w:val="004D04BA"/>
    <w:rsid w:val="0051201A"/>
    <w:rsid w:val="00582914"/>
    <w:rsid w:val="00690540"/>
    <w:rsid w:val="006D5382"/>
    <w:rsid w:val="006F0F9B"/>
    <w:rsid w:val="007E0613"/>
    <w:rsid w:val="008218BA"/>
    <w:rsid w:val="00824BAF"/>
    <w:rsid w:val="008F4AD6"/>
    <w:rsid w:val="00917423"/>
    <w:rsid w:val="00951ADF"/>
    <w:rsid w:val="009A20FF"/>
    <w:rsid w:val="009B52B4"/>
    <w:rsid w:val="00A21D4A"/>
    <w:rsid w:val="00A223FD"/>
    <w:rsid w:val="00B2080E"/>
    <w:rsid w:val="00B21A00"/>
    <w:rsid w:val="00C72D55"/>
    <w:rsid w:val="00C964D6"/>
    <w:rsid w:val="00CE2437"/>
    <w:rsid w:val="00CF694E"/>
    <w:rsid w:val="00D11047"/>
    <w:rsid w:val="00EB0373"/>
    <w:rsid w:val="00F67176"/>
    <w:rsid w:val="07C97A9F"/>
    <w:rsid w:val="07FEEFA2"/>
    <w:rsid w:val="09590573"/>
    <w:rsid w:val="1EE22994"/>
    <w:rsid w:val="1F00321B"/>
    <w:rsid w:val="1F829A0B"/>
    <w:rsid w:val="20D1EC8F"/>
    <w:rsid w:val="28EDCC1C"/>
    <w:rsid w:val="29881F4A"/>
    <w:rsid w:val="2C40C34E"/>
    <w:rsid w:val="304500F1"/>
    <w:rsid w:val="3084CDB4"/>
    <w:rsid w:val="32C4BF58"/>
    <w:rsid w:val="390A18C3"/>
    <w:rsid w:val="3B581472"/>
    <w:rsid w:val="3CF536C3"/>
    <w:rsid w:val="43E9C45E"/>
    <w:rsid w:val="44306518"/>
    <w:rsid w:val="4670D1E1"/>
    <w:rsid w:val="46D86695"/>
    <w:rsid w:val="472D0E79"/>
    <w:rsid w:val="48B49A76"/>
    <w:rsid w:val="4902DF99"/>
    <w:rsid w:val="4B6B6AEA"/>
    <w:rsid w:val="4D279EFB"/>
    <w:rsid w:val="4E1C6B98"/>
    <w:rsid w:val="51B60D6F"/>
    <w:rsid w:val="531D525A"/>
    <w:rsid w:val="598B9E28"/>
    <w:rsid w:val="5AFD16AF"/>
    <w:rsid w:val="5B5DD0B4"/>
    <w:rsid w:val="5C41DA24"/>
    <w:rsid w:val="5C6060B8"/>
    <w:rsid w:val="5E43656C"/>
    <w:rsid w:val="61DCE103"/>
    <w:rsid w:val="643C6635"/>
    <w:rsid w:val="64CFA9AB"/>
    <w:rsid w:val="6A005E9D"/>
    <w:rsid w:val="6D56011F"/>
    <w:rsid w:val="6E3DD421"/>
    <w:rsid w:val="7CDE2982"/>
    <w:rsid w:val="7E6822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B984"/>
  <w15:chartTrackingRefBased/>
  <w15:docId w15:val="{A920AC4B-F12D-4727-A21F-F1F9E48E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208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208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B2080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2080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2080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2080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2080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2080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2080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080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2080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B2080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2080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2080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2080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2080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2080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2080E"/>
    <w:rPr>
      <w:rFonts w:eastAsiaTheme="majorEastAsia" w:cstheme="majorBidi"/>
      <w:color w:val="272727" w:themeColor="text1" w:themeTint="D8"/>
    </w:rPr>
  </w:style>
  <w:style w:type="paragraph" w:styleId="Titel">
    <w:name w:val="Title"/>
    <w:basedOn w:val="Standard"/>
    <w:next w:val="Standard"/>
    <w:link w:val="TitelZchn"/>
    <w:uiPriority w:val="10"/>
    <w:qFormat/>
    <w:rsid w:val="00B208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2080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2080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2080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2080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2080E"/>
    <w:rPr>
      <w:i/>
      <w:iCs/>
      <w:color w:val="404040" w:themeColor="text1" w:themeTint="BF"/>
    </w:rPr>
  </w:style>
  <w:style w:type="paragraph" w:styleId="Listenabsatz">
    <w:name w:val="List Paragraph"/>
    <w:basedOn w:val="Standard"/>
    <w:uiPriority w:val="34"/>
    <w:qFormat/>
    <w:rsid w:val="00B2080E"/>
    <w:pPr>
      <w:ind w:left="720"/>
      <w:contextualSpacing/>
    </w:pPr>
  </w:style>
  <w:style w:type="character" w:styleId="IntensiveHervorhebung">
    <w:name w:val="Intense Emphasis"/>
    <w:basedOn w:val="Absatz-Standardschriftart"/>
    <w:uiPriority w:val="21"/>
    <w:qFormat/>
    <w:rsid w:val="00B2080E"/>
    <w:rPr>
      <w:i/>
      <w:iCs/>
      <w:color w:val="0F4761" w:themeColor="accent1" w:themeShade="BF"/>
    </w:rPr>
  </w:style>
  <w:style w:type="paragraph" w:styleId="IntensivesZitat">
    <w:name w:val="Intense Quote"/>
    <w:basedOn w:val="Standard"/>
    <w:next w:val="Standard"/>
    <w:link w:val="IntensivesZitatZchn"/>
    <w:uiPriority w:val="30"/>
    <w:qFormat/>
    <w:rsid w:val="00B20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2080E"/>
    <w:rPr>
      <w:i/>
      <w:iCs/>
      <w:color w:val="0F4761" w:themeColor="accent1" w:themeShade="BF"/>
    </w:rPr>
  </w:style>
  <w:style w:type="character" w:styleId="IntensiverVerweis">
    <w:name w:val="Intense Reference"/>
    <w:basedOn w:val="Absatz-Standardschriftart"/>
    <w:uiPriority w:val="32"/>
    <w:qFormat/>
    <w:rsid w:val="00B208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59942">
      <w:bodyDiv w:val="1"/>
      <w:marLeft w:val="0"/>
      <w:marRight w:val="0"/>
      <w:marTop w:val="0"/>
      <w:marBottom w:val="0"/>
      <w:divBdr>
        <w:top w:val="none" w:sz="0" w:space="0" w:color="auto"/>
        <w:left w:val="none" w:sz="0" w:space="0" w:color="auto"/>
        <w:bottom w:val="none" w:sz="0" w:space="0" w:color="auto"/>
        <w:right w:val="none" w:sz="0" w:space="0" w:color="auto"/>
      </w:divBdr>
    </w:div>
    <w:div w:id="529025491">
      <w:bodyDiv w:val="1"/>
      <w:marLeft w:val="0"/>
      <w:marRight w:val="0"/>
      <w:marTop w:val="0"/>
      <w:marBottom w:val="0"/>
      <w:divBdr>
        <w:top w:val="none" w:sz="0" w:space="0" w:color="auto"/>
        <w:left w:val="none" w:sz="0" w:space="0" w:color="auto"/>
        <w:bottom w:val="none" w:sz="0" w:space="0" w:color="auto"/>
        <w:right w:val="none" w:sz="0" w:space="0" w:color="auto"/>
      </w:divBdr>
    </w:div>
    <w:div w:id="1170558090">
      <w:bodyDiv w:val="1"/>
      <w:marLeft w:val="0"/>
      <w:marRight w:val="0"/>
      <w:marTop w:val="0"/>
      <w:marBottom w:val="0"/>
      <w:divBdr>
        <w:top w:val="none" w:sz="0" w:space="0" w:color="auto"/>
        <w:left w:val="none" w:sz="0" w:space="0" w:color="auto"/>
        <w:bottom w:val="none" w:sz="0" w:space="0" w:color="auto"/>
        <w:right w:val="none" w:sz="0" w:space="0" w:color="auto"/>
      </w:divBdr>
    </w:div>
    <w:div w:id="126664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1548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Bentele</dc:creator>
  <cp:keywords/>
  <dc:description/>
  <cp:lastModifiedBy>Sophie Bentele</cp:lastModifiedBy>
  <cp:revision>20</cp:revision>
  <cp:lastPrinted>2025-06-12T13:04:00Z</cp:lastPrinted>
  <dcterms:created xsi:type="dcterms:W3CDTF">2025-05-14T22:11:00Z</dcterms:created>
  <dcterms:modified xsi:type="dcterms:W3CDTF">2025-06-12T13:08:00Z</dcterms:modified>
</cp:coreProperties>
</file>